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6D6B1" w14:textId="0E125C0F" w:rsidR="00EA0BF8" w:rsidRDefault="00EA0BF8" w:rsidP="00EA0BF8">
      <w:pPr>
        <w:pStyle w:val="PAGEPREHEADER"/>
      </w:pPr>
      <w:r>
        <w:t>Press release</w:t>
      </w:r>
    </w:p>
    <w:p w14:paraId="07EAD3A3" w14:textId="502347D0" w:rsidR="005549D4" w:rsidRPr="005549D4" w:rsidRDefault="00710528" w:rsidP="000443F2">
      <w:pPr>
        <w:pStyle w:val="Title"/>
        <w:ind w:right="225"/>
      </w:pPr>
      <w:r>
        <w:t>Consumers will pay for more sustainably produced ingredients</w:t>
      </w:r>
      <w:r w:rsidR="00274DC4">
        <w:t xml:space="preserve"> despite COVID impact</w:t>
      </w:r>
    </w:p>
    <w:p w14:paraId="403D7349" w14:textId="57E3740D" w:rsidR="005549D4" w:rsidRPr="008B145F" w:rsidRDefault="005549D4" w:rsidP="008B145F">
      <w:r w:rsidRPr="008B145F">
        <w:t xml:space="preserve">JUELSMINDE, Denmark, </w:t>
      </w:r>
      <w:r w:rsidR="00132936">
        <w:t>27</w:t>
      </w:r>
      <w:r w:rsidR="00132936" w:rsidRPr="00132936">
        <w:rPr>
          <w:vertAlign w:val="superscript"/>
        </w:rPr>
        <w:t>th</w:t>
      </w:r>
      <w:r w:rsidR="00132936">
        <w:t xml:space="preserve"> October 2020</w:t>
      </w:r>
    </w:p>
    <w:p w14:paraId="4A33CC9D" w14:textId="77777777" w:rsidR="005549D4" w:rsidRPr="005549D4" w:rsidRDefault="005549D4" w:rsidP="000443F2">
      <w:pPr>
        <w:ind w:right="225"/>
        <w:rPr>
          <w:rFonts w:cstheme="minorHAnsi"/>
        </w:rPr>
      </w:pPr>
    </w:p>
    <w:p w14:paraId="3EDBDE9A" w14:textId="70150944" w:rsidR="00A812E2" w:rsidRDefault="00187153" w:rsidP="000443F2">
      <w:pPr>
        <w:ind w:right="225"/>
      </w:pPr>
      <w:r>
        <w:t>Most</w:t>
      </w:r>
      <w:r w:rsidR="00A812E2">
        <w:t xml:space="preserve"> consumers will pay </w:t>
      </w:r>
      <w:r w:rsidR="00FA0841">
        <w:t xml:space="preserve">more </w:t>
      </w:r>
      <w:r w:rsidR="00A812E2">
        <w:t>for</w:t>
      </w:r>
      <w:r w:rsidR="00A72985">
        <w:t xml:space="preserve"> food and beverage</w:t>
      </w:r>
      <w:r w:rsidR="00A812E2">
        <w:t xml:space="preserve"> products containing sustainably produced ingredients, research by</w:t>
      </w:r>
      <w:r w:rsidR="007A147E">
        <w:t xml:space="preserve"> </w:t>
      </w:r>
      <w:r w:rsidR="00A812E2">
        <w:t>Palsgaard has shown.</w:t>
      </w:r>
    </w:p>
    <w:p w14:paraId="1D7725FA" w14:textId="77777777" w:rsidR="00A812E2" w:rsidRDefault="00A812E2" w:rsidP="000443F2">
      <w:pPr>
        <w:ind w:right="225"/>
      </w:pPr>
    </w:p>
    <w:p w14:paraId="01C88B6B" w14:textId="6CB226B8" w:rsidR="00E61265" w:rsidRDefault="00E61265" w:rsidP="000443F2">
      <w:pPr>
        <w:ind w:right="225"/>
      </w:pPr>
      <w:r>
        <w:rPr>
          <w:noProof/>
        </w:rPr>
        <w:drawing>
          <wp:inline distT="0" distB="0" distL="0" distR="0" wp14:anchorId="098453E6" wp14:editId="674FA8C3">
            <wp:extent cx="6263640" cy="2087880"/>
            <wp:effectExtent l="0" t="0" r="3810" b="7620"/>
            <wp:docPr id="1" name="Picture 1" descr="A picture containing fence, standing, front,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ence, standing, front, look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087880"/>
                    </a:xfrm>
                    <a:prstGeom prst="rect">
                      <a:avLst/>
                    </a:prstGeom>
                  </pic:spPr>
                </pic:pic>
              </a:graphicData>
            </a:graphic>
          </wp:inline>
        </w:drawing>
      </w:r>
    </w:p>
    <w:p w14:paraId="64AE7E2C" w14:textId="77777777" w:rsidR="00E61265" w:rsidRDefault="00E61265" w:rsidP="000443F2">
      <w:pPr>
        <w:ind w:right="225"/>
      </w:pPr>
    </w:p>
    <w:p w14:paraId="1614D580" w14:textId="059949BD" w:rsidR="00A812E2" w:rsidRDefault="00A77A19" w:rsidP="000443F2">
      <w:pPr>
        <w:ind w:right="225"/>
      </w:pPr>
      <w:r>
        <w:t xml:space="preserve">The </w:t>
      </w:r>
      <w:r w:rsidR="00710528">
        <w:t xml:space="preserve">emulsifier specialist </w:t>
      </w:r>
      <w:r w:rsidR="00A812E2">
        <w:t>survey</w:t>
      </w:r>
      <w:r w:rsidR="00710528">
        <w:t>ed</w:t>
      </w:r>
      <w:r w:rsidR="00A812E2">
        <w:t xml:space="preserve"> over 600</w:t>
      </w:r>
      <w:r w:rsidR="00AC6133">
        <w:t xml:space="preserve"> people</w:t>
      </w:r>
      <w:r w:rsidR="00A812E2">
        <w:t xml:space="preserve"> in four countries</w:t>
      </w:r>
      <w:r w:rsidR="00710528">
        <w:t>.</w:t>
      </w:r>
      <w:r w:rsidR="00C76121">
        <w:t>*</w:t>
      </w:r>
      <w:r w:rsidR="00A812E2">
        <w:t xml:space="preserve"> </w:t>
      </w:r>
      <w:r w:rsidR="00710528">
        <w:t xml:space="preserve">It </w:t>
      </w:r>
      <w:r w:rsidR="00A812E2">
        <w:t>found that</w:t>
      </w:r>
      <w:r w:rsidR="00710528">
        <w:t xml:space="preserve"> the COVID-19 pandemic has increased the importance </w:t>
      </w:r>
      <w:r w:rsidR="00AC6133">
        <w:t>they place on price,</w:t>
      </w:r>
      <w:r w:rsidR="00710528">
        <w:t xml:space="preserve"> but has not detracted from their focus on </w:t>
      </w:r>
      <w:r w:rsidR="00A812E2">
        <w:t>environmental issues</w:t>
      </w:r>
      <w:r w:rsidR="00710528">
        <w:t>.</w:t>
      </w:r>
    </w:p>
    <w:p w14:paraId="1F028620" w14:textId="3EE04C32" w:rsidR="00226C65" w:rsidRDefault="00226C65" w:rsidP="000443F2">
      <w:pPr>
        <w:ind w:right="225"/>
      </w:pPr>
    </w:p>
    <w:p w14:paraId="3DD7FA73" w14:textId="7430FA07" w:rsidR="00226C65" w:rsidRDefault="00226C65" w:rsidP="000443F2">
      <w:pPr>
        <w:ind w:right="225"/>
      </w:pPr>
      <w:r>
        <w:t>Three quarters</w:t>
      </w:r>
      <w:r w:rsidR="007A147E">
        <w:t xml:space="preserve"> (75%) of </w:t>
      </w:r>
      <w:r w:rsidR="00C76121">
        <w:t>respondents</w:t>
      </w:r>
      <w:r>
        <w:t xml:space="preserve"> believed food companies have a lot of responsibility for protecting the environment, with 23% believing they have a little. More than nine in ten (92%) said it was important that the ingredients in the products they buy are produced sustainably, with 49% saying it was very important.</w:t>
      </w:r>
    </w:p>
    <w:p w14:paraId="34EDD3CB" w14:textId="384F4453" w:rsidR="00106473" w:rsidRDefault="00106473" w:rsidP="000443F2">
      <w:pPr>
        <w:ind w:right="225"/>
      </w:pPr>
    </w:p>
    <w:p w14:paraId="2F172850" w14:textId="32BC2945" w:rsidR="00E55EE3" w:rsidRPr="00001E52" w:rsidRDefault="00001E52" w:rsidP="00E55EE3">
      <w:pPr>
        <w:ind w:right="225"/>
      </w:pPr>
      <w:r>
        <w:t>Eighty-two per cent said they would be willing to pay more for a food product containing sustainably produced ingredients.</w:t>
      </w:r>
      <w:r w:rsidR="00020523">
        <w:t xml:space="preserve"> </w:t>
      </w:r>
      <w:r>
        <w:t>Nearly half (46%) would pay over 5% more and 17% would pay over 10% more.</w:t>
      </w:r>
      <w:r w:rsidR="00EA4655">
        <w:t xml:space="preserve"> E</w:t>
      </w:r>
      <w:r w:rsidR="00E55EE3">
        <w:t xml:space="preserve">nvironmental issues </w:t>
      </w:r>
      <w:r w:rsidR="00AC6133">
        <w:t>were found to be</w:t>
      </w:r>
      <w:r w:rsidR="00E55EE3">
        <w:t xml:space="preserve"> of particular concern to younger consumers.</w:t>
      </w:r>
      <w:r w:rsidR="00020523">
        <w:t xml:space="preserve"> </w:t>
      </w:r>
      <w:r w:rsidR="00E97B35">
        <w:t xml:space="preserve">For </w:t>
      </w:r>
      <w:r w:rsidR="00E55EE3">
        <w:t xml:space="preserve">18-24 year olds, climate change </w:t>
      </w:r>
      <w:r w:rsidR="00E97B35">
        <w:t>was</w:t>
      </w:r>
      <w:r w:rsidR="00E55EE3">
        <w:t xml:space="preserve"> the ethical issue</w:t>
      </w:r>
      <w:r w:rsidR="00C307F5">
        <w:t xml:space="preserve"> </w:t>
      </w:r>
      <w:r w:rsidR="00E55EE3">
        <w:t>food companies should take most seriously</w:t>
      </w:r>
      <w:r w:rsidR="00C307F5">
        <w:t>.</w:t>
      </w:r>
    </w:p>
    <w:p w14:paraId="1776DCB5" w14:textId="77777777" w:rsidR="00425BB9" w:rsidRDefault="00425BB9" w:rsidP="000443F2">
      <w:pPr>
        <w:ind w:right="225"/>
      </w:pPr>
    </w:p>
    <w:p w14:paraId="45FDDC27" w14:textId="12AC8584" w:rsidR="00425BB9" w:rsidRPr="00C76121" w:rsidRDefault="00C76121" w:rsidP="000443F2">
      <w:pPr>
        <w:ind w:right="225"/>
        <w:rPr>
          <w:i/>
          <w:iCs/>
        </w:rPr>
      </w:pPr>
      <w:r>
        <w:t xml:space="preserve">Sustainability is a key concern </w:t>
      </w:r>
      <w:r w:rsidR="00462713">
        <w:t>for</w:t>
      </w:r>
      <w:r>
        <w:t xml:space="preserve"> </w:t>
      </w:r>
      <w:r w:rsidR="00425BB9" w:rsidRPr="005549D4">
        <w:t>Palsgaard</w:t>
      </w:r>
      <w:r>
        <w:t>,</w:t>
      </w:r>
      <w:r w:rsidR="00425BB9">
        <w:t xml:space="preserve"> </w:t>
      </w:r>
      <w:r>
        <w:t xml:space="preserve">which in 2018 </w:t>
      </w:r>
      <w:r w:rsidR="00425BB9">
        <w:t>became</w:t>
      </w:r>
      <w:r w:rsidR="00425BB9" w:rsidRPr="005549D4">
        <w:t xml:space="preserve"> the first emulsifier producer to </w:t>
      </w:r>
      <w:r w:rsidR="00425BB9">
        <w:t>achieve</w:t>
      </w:r>
      <w:r w:rsidR="00425BB9" w:rsidRPr="005549D4">
        <w:t xml:space="preserve"> CO</w:t>
      </w:r>
      <w:r w:rsidR="00425BB9" w:rsidRPr="005549D4">
        <w:rPr>
          <w:vertAlign w:val="subscript"/>
        </w:rPr>
        <w:t>2</w:t>
      </w:r>
      <w:r w:rsidR="00425BB9" w:rsidRPr="005549D4">
        <w:t xml:space="preserve">-neutral production </w:t>
      </w:r>
      <w:r>
        <w:t>at all its sites.</w:t>
      </w:r>
    </w:p>
    <w:p w14:paraId="3AADCE43" w14:textId="77777777" w:rsidR="005549D4" w:rsidRPr="00C76121" w:rsidRDefault="005549D4" w:rsidP="000443F2">
      <w:pPr>
        <w:ind w:right="225"/>
        <w:rPr>
          <w:i/>
          <w:iCs/>
        </w:rPr>
      </w:pPr>
    </w:p>
    <w:p w14:paraId="38CEAFD7" w14:textId="0DEA664A" w:rsidR="005549D4" w:rsidRPr="00E55EE3" w:rsidRDefault="005549D4" w:rsidP="000443F2">
      <w:pPr>
        <w:ind w:right="225"/>
      </w:pPr>
      <w:r w:rsidRPr="005549D4">
        <w:t>Jakob Thøisen, Palsgaard’s CEO</w:t>
      </w:r>
      <w:r w:rsidR="00AC6133">
        <w:t>,</w:t>
      </w:r>
      <w:r w:rsidRPr="005549D4">
        <w:t xml:space="preserve"> said: </w:t>
      </w:r>
      <w:r w:rsidR="00F1267E" w:rsidRPr="00EA0BF8">
        <w:rPr>
          <w:i/>
          <w:iCs/>
        </w:rPr>
        <w:t>“</w:t>
      </w:r>
      <w:r w:rsidR="00E55EE3" w:rsidRPr="00EA0BF8">
        <w:rPr>
          <w:i/>
          <w:iCs/>
        </w:rPr>
        <w:t xml:space="preserve">We always </w:t>
      </w:r>
      <w:r w:rsidR="00E51461">
        <w:rPr>
          <w:i/>
          <w:iCs/>
        </w:rPr>
        <w:t>believed</w:t>
      </w:r>
      <w:r w:rsidR="00E55EE3" w:rsidRPr="00EA0BF8">
        <w:rPr>
          <w:i/>
          <w:iCs/>
        </w:rPr>
        <w:t xml:space="preserve"> that carbon neutrality was the right path to take </w:t>
      </w:r>
      <w:r w:rsidR="00EA4655" w:rsidRPr="00EA0BF8">
        <w:rPr>
          <w:i/>
          <w:iCs/>
        </w:rPr>
        <w:t>from an ethical point of view</w:t>
      </w:r>
      <w:r w:rsidR="00957C6B" w:rsidRPr="00EA0BF8">
        <w:rPr>
          <w:i/>
          <w:iCs/>
        </w:rPr>
        <w:t xml:space="preserve">. As this </w:t>
      </w:r>
      <w:r w:rsidR="00E55EE3" w:rsidRPr="00EA0BF8">
        <w:rPr>
          <w:i/>
          <w:iCs/>
        </w:rPr>
        <w:t xml:space="preserve">research shows, it also makes sound business </w:t>
      </w:r>
      <w:r w:rsidR="00E55EE3" w:rsidRPr="00EA0BF8">
        <w:rPr>
          <w:i/>
          <w:iCs/>
        </w:rPr>
        <w:lastRenderedPageBreak/>
        <w:t>sense. Consumers, especially younger ones, are increasingly focused on reducing their carbon footprints and will reward food manufacturers who share that commitment.”</w:t>
      </w:r>
    </w:p>
    <w:p w14:paraId="6C3C9A3A" w14:textId="77777777" w:rsidR="005549D4" w:rsidRPr="005549D4" w:rsidRDefault="005549D4" w:rsidP="000443F2">
      <w:pPr>
        <w:ind w:right="225"/>
      </w:pPr>
    </w:p>
    <w:p w14:paraId="577F4ED7" w14:textId="6784B72F" w:rsidR="00106473" w:rsidRDefault="00425BB9" w:rsidP="000443F2">
      <w:pPr>
        <w:ind w:right="225"/>
      </w:pPr>
      <w:r>
        <w:t xml:space="preserve">The research also </w:t>
      </w:r>
      <w:r w:rsidR="003F713F">
        <w:t>provides new insights into the effects of COVID-19 on</w:t>
      </w:r>
      <w:r w:rsidR="000632FB">
        <w:t xml:space="preserve"> food purchasing decisions</w:t>
      </w:r>
      <w:r w:rsidR="00DE0AA3">
        <w:t>. Over half (55%) of consumers said</w:t>
      </w:r>
      <w:r w:rsidR="000632FB">
        <w:t xml:space="preserve"> </w:t>
      </w:r>
      <w:r w:rsidR="00DE0AA3">
        <w:t xml:space="preserve">the price of products had become a more important factor since the pandemic, while 42% said it had made no change and only 3% said </w:t>
      </w:r>
      <w:r w:rsidR="000632FB">
        <w:t>it</w:t>
      </w:r>
      <w:r w:rsidR="00DE0AA3">
        <w:t xml:space="preserve"> had become less important.</w:t>
      </w:r>
    </w:p>
    <w:p w14:paraId="0F42FF80" w14:textId="185086ED" w:rsidR="00571B3D" w:rsidRDefault="00571B3D" w:rsidP="000443F2">
      <w:pPr>
        <w:ind w:right="225"/>
      </w:pPr>
    </w:p>
    <w:p w14:paraId="6454F921" w14:textId="65D2CA47" w:rsidR="00571B3D" w:rsidRDefault="00571B3D" w:rsidP="000443F2">
      <w:pPr>
        <w:ind w:right="225"/>
      </w:pPr>
      <w:r>
        <w:t>However, this</w:t>
      </w:r>
      <w:r w:rsidR="00001E52">
        <w:t xml:space="preserve"> </w:t>
      </w:r>
      <w:r w:rsidR="000632FB">
        <w:t>does</w:t>
      </w:r>
      <w:r w:rsidR="00001E52">
        <w:t xml:space="preserve"> not appear to have detracted from the focus on sustainability.</w:t>
      </w:r>
      <w:r>
        <w:t xml:space="preserve"> In fact, </w:t>
      </w:r>
      <w:r w:rsidR="000443F2">
        <w:t xml:space="preserve">41% of </w:t>
      </w:r>
      <w:r w:rsidR="00EA4655">
        <w:t xml:space="preserve">respondents </w:t>
      </w:r>
      <w:r w:rsidR="000443F2">
        <w:t xml:space="preserve">said environmental concerns had become </w:t>
      </w:r>
      <w:r w:rsidR="000443F2" w:rsidRPr="003F713F">
        <w:rPr>
          <w:i/>
          <w:iCs/>
        </w:rPr>
        <w:t>more</w:t>
      </w:r>
      <w:r w:rsidR="000443F2">
        <w:t xml:space="preserve"> important since the pandemi</w:t>
      </w:r>
      <w:r w:rsidR="00CC50BA">
        <w:t xml:space="preserve">c, with 55% saying there had been </w:t>
      </w:r>
      <w:r w:rsidR="004549A7">
        <w:t>no</w:t>
      </w:r>
      <w:r w:rsidR="00CC50BA">
        <w:t xml:space="preserve"> change and only 4% saying they had become less important.</w:t>
      </w:r>
    </w:p>
    <w:p w14:paraId="4C6DF373" w14:textId="31216190" w:rsidR="00425BB9" w:rsidRDefault="00425BB9" w:rsidP="000443F2">
      <w:pPr>
        <w:ind w:right="225"/>
      </w:pPr>
    </w:p>
    <w:p w14:paraId="68A8A288" w14:textId="3B79F9DA" w:rsidR="00425BB9" w:rsidRDefault="00425BB9" w:rsidP="000443F2">
      <w:pPr>
        <w:ind w:right="225"/>
      </w:pPr>
      <w:r w:rsidRPr="005549D4">
        <w:t>Jakob Thøisen</w:t>
      </w:r>
      <w:r>
        <w:t xml:space="preserve"> </w:t>
      </w:r>
      <w:r w:rsidRPr="005549D4">
        <w:t>said:</w:t>
      </w:r>
      <w:r w:rsidR="00020523">
        <w:t xml:space="preserve"> </w:t>
      </w:r>
      <w:r w:rsidR="000443F2" w:rsidRPr="00EA0BF8">
        <w:rPr>
          <w:i/>
          <w:iCs/>
        </w:rPr>
        <w:t>“</w:t>
      </w:r>
      <w:r w:rsidR="000632FB" w:rsidRPr="00EA0BF8">
        <w:rPr>
          <w:i/>
          <w:iCs/>
        </w:rPr>
        <w:t>It</w:t>
      </w:r>
      <w:r w:rsidR="00001E52" w:rsidRPr="00EA0BF8">
        <w:rPr>
          <w:i/>
          <w:iCs/>
        </w:rPr>
        <w:t xml:space="preserve"> would be understandable if the economic hardship caused by </w:t>
      </w:r>
      <w:r w:rsidR="000632FB" w:rsidRPr="00EA0BF8">
        <w:rPr>
          <w:i/>
          <w:iCs/>
        </w:rPr>
        <w:t>C</w:t>
      </w:r>
      <w:r w:rsidR="003F713F" w:rsidRPr="00EA0BF8">
        <w:rPr>
          <w:i/>
          <w:iCs/>
        </w:rPr>
        <w:t>OVID</w:t>
      </w:r>
      <w:r w:rsidR="000632FB" w:rsidRPr="00EA0BF8">
        <w:rPr>
          <w:i/>
          <w:iCs/>
        </w:rPr>
        <w:t xml:space="preserve">-19 </w:t>
      </w:r>
      <w:r w:rsidR="00001E52" w:rsidRPr="00EA0BF8">
        <w:rPr>
          <w:i/>
          <w:iCs/>
        </w:rPr>
        <w:t xml:space="preserve">had pushed sustainability down </w:t>
      </w:r>
      <w:r w:rsidR="00DC7147" w:rsidRPr="00EA0BF8">
        <w:rPr>
          <w:i/>
          <w:iCs/>
        </w:rPr>
        <w:t>the</w:t>
      </w:r>
      <w:r w:rsidR="00001E52" w:rsidRPr="00EA0BF8">
        <w:rPr>
          <w:i/>
          <w:iCs/>
        </w:rPr>
        <w:t xml:space="preserve"> agenda.</w:t>
      </w:r>
      <w:r w:rsidR="00020523" w:rsidRPr="00EA0BF8">
        <w:rPr>
          <w:i/>
          <w:iCs/>
        </w:rPr>
        <w:t xml:space="preserve"> </w:t>
      </w:r>
      <w:r w:rsidR="000443F2" w:rsidRPr="00EA0BF8">
        <w:rPr>
          <w:i/>
          <w:iCs/>
        </w:rPr>
        <w:t xml:space="preserve">However, we </w:t>
      </w:r>
      <w:r w:rsidR="000A1F2B" w:rsidRPr="00EA0BF8">
        <w:rPr>
          <w:i/>
          <w:iCs/>
        </w:rPr>
        <w:t>found</w:t>
      </w:r>
      <w:r w:rsidR="000443F2" w:rsidRPr="00EA0BF8">
        <w:rPr>
          <w:i/>
          <w:iCs/>
        </w:rPr>
        <w:t xml:space="preserve"> that the opposite was true</w:t>
      </w:r>
      <w:r w:rsidR="00EA4655" w:rsidRPr="00EA0BF8">
        <w:rPr>
          <w:i/>
          <w:iCs/>
        </w:rPr>
        <w:t xml:space="preserve">. This is </w:t>
      </w:r>
      <w:r w:rsidR="00001E52" w:rsidRPr="00EA0BF8">
        <w:rPr>
          <w:i/>
          <w:iCs/>
        </w:rPr>
        <w:t>perhaps because</w:t>
      </w:r>
      <w:r w:rsidR="000632FB" w:rsidRPr="00EA0BF8">
        <w:rPr>
          <w:i/>
          <w:iCs/>
        </w:rPr>
        <w:t xml:space="preserve"> great</w:t>
      </w:r>
      <w:r w:rsidR="00DE0AA3" w:rsidRPr="00EA0BF8">
        <w:rPr>
          <w:i/>
          <w:iCs/>
        </w:rPr>
        <w:t xml:space="preserve"> change</w:t>
      </w:r>
      <w:r w:rsidR="00EA4655" w:rsidRPr="00EA0BF8">
        <w:rPr>
          <w:i/>
          <w:iCs/>
        </w:rPr>
        <w:t xml:space="preserve"> causes</w:t>
      </w:r>
      <w:r w:rsidR="000632FB" w:rsidRPr="00EA0BF8">
        <w:rPr>
          <w:i/>
          <w:iCs/>
        </w:rPr>
        <w:t xml:space="preserve"> people</w:t>
      </w:r>
      <w:r w:rsidR="00EA4655" w:rsidRPr="00EA0BF8">
        <w:rPr>
          <w:i/>
          <w:iCs/>
        </w:rPr>
        <w:t xml:space="preserve"> to reflect and</w:t>
      </w:r>
      <w:r w:rsidR="000632FB" w:rsidRPr="00EA0BF8">
        <w:rPr>
          <w:i/>
          <w:iCs/>
        </w:rPr>
        <w:t xml:space="preserve"> focus on the things that matter most.</w:t>
      </w:r>
      <w:r w:rsidR="00020523" w:rsidRPr="00EA0BF8">
        <w:rPr>
          <w:i/>
          <w:iCs/>
        </w:rPr>
        <w:t xml:space="preserve"> </w:t>
      </w:r>
      <w:r w:rsidR="00DE0AA3" w:rsidRPr="00EA0BF8">
        <w:rPr>
          <w:i/>
          <w:iCs/>
        </w:rPr>
        <w:t xml:space="preserve">Whatever the reason, the food industry cannot afford to underestimate the importance of </w:t>
      </w:r>
      <w:r w:rsidR="000632FB" w:rsidRPr="00EA0BF8">
        <w:rPr>
          <w:i/>
          <w:iCs/>
        </w:rPr>
        <w:t>environmental issues</w:t>
      </w:r>
      <w:r w:rsidR="00DE0AA3" w:rsidRPr="00EA0BF8">
        <w:rPr>
          <w:i/>
          <w:iCs/>
        </w:rPr>
        <w:t xml:space="preserve"> to consumers.”</w:t>
      </w:r>
    </w:p>
    <w:p w14:paraId="360220E1" w14:textId="0AB41FF9" w:rsidR="00710528" w:rsidRDefault="00710528" w:rsidP="000443F2">
      <w:pPr>
        <w:ind w:right="225"/>
      </w:pPr>
    </w:p>
    <w:p w14:paraId="71F5ADBD" w14:textId="22AD2786" w:rsidR="00710528" w:rsidRPr="003F713F" w:rsidRDefault="00710528" w:rsidP="00710528">
      <w:pPr>
        <w:spacing w:after="160" w:line="259" w:lineRule="auto"/>
      </w:pPr>
      <w:r w:rsidRPr="003F713F">
        <w:t xml:space="preserve">Palsgaard also asked consumers how they </w:t>
      </w:r>
      <w:r w:rsidR="003F713F" w:rsidRPr="003F713F">
        <w:t xml:space="preserve">thought </w:t>
      </w:r>
      <w:r w:rsidRPr="003F713F">
        <w:t xml:space="preserve">their </w:t>
      </w:r>
      <w:r w:rsidR="00681F20" w:rsidRPr="003F713F">
        <w:t>purchasing behaviours</w:t>
      </w:r>
      <w:r w:rsidR="003F713F" w:rsidRPr="003F713F">
        <w:t xml:space="preserve"> would</w:t>
      </w:r>
      <w:r w:rsidRPr="003F713F">
        <w:t xml:space="preserve"> change post-pandemic.</w:t>
      </w:r>
      <w:r w:rsidR="008902E6" w:rsidRPr="003F713F">
        <w:t xml:space="preserve"> </w:t>
      </w:r>
      <w:r w:rsidRPr="003F713F">
        <w:t>Four in ten (40%) expected their</w:t>
      </w:r>
      <w:r w:rsidRPr="003F713F">
        <w:rPr>
          <w:rFonts w:ascii="Calibri" w:eastAsia="Calibri" w:hAnsi="Calibri" w:cs="Times New Roman"/>
        </w:rPr>
        <w:t xml:space="preserve"> household</w:t>
      </w:r>
      <w:r w:rsidR="003F713F">
        <w:rPr>
          <w:rFonts w:ascii="Calibri" w:eastAsia="Calibri" w:hAnsi="Calibri" w:cs="Times New Roman"/>
        </w:rPr>
        <w:t>s</w:t>
      </w:r>
      <w:r w:rsidRPr="003F713F">
        <w:rPr>
          <w:rFonts w:ascii="Calibri" w:eastAsia="Calibri" w:hAnsi="Calibri" w:cs="Times New Roman"/>
        </w:rPr>
        <w:t xml:space="preserve"> to buy groceries online more often, compared to 12% who said they would do so less often. Almost half (47%) said they expected to eat </w:t>
      </w:r>
      <w:r w:rsidR="008902E6" w:rsidRPr="003F713F">
        <w:rPr>
          <w:rFonts w:ascii="Calibri" w:eastAsia="Calibri" w:hAnsi="Calibri" w:cs="Times New Roman"/>
        </w:rPr>
        <w:t>out</w:t>
      </w:r>
      <w:r w:rsidRPr="003F713F">
        <w:rPr>
          <w:rFonts w:ascii="Calibri" w:eastAsia="Calibri" w:hAnsi="Calibri" w:cs="Times New Roman"/>
        </w:rPr>
        <w:t xml:space="preserve"> less often</w:t>
      </w:r>
      <w:r w:rsidR="003F713F">
        <w:rPr>
          <w:rFonts w:ascii="Calibri" w:eastAsia="Calibri" w:hAnsi="Calibri" w:cs="Times New Roman"/>
        </w:rPr>
        <w:t>.</w:t>
      </w:r>
    </w:p>
    <w:p w14:paraId="48719297" w14:textId="4B26719F" w:rsidR="005549D4" w:rsidRPr="003F713F" w:rsidRDefault="00F0302C" w:rsidP="00312076">
      <w:pPr>
        <w:spacing w:after="160" w:line="259" w:lineRule="auto"/>
        <w:rPr>
          <w:rFonts w:ascii="Calibri" w:eastAsia="Calibri" w:hAnsi="Calibri" w:cs="Times New Roman"/>
        </w:rPr>
      </w:pPr>
      <w:r w:rsidRPr="003F713F">
        <w:rPr>
          <w:rFonts w:ascii="Calibri" w:eastAsia="Calibri" w:hAnsi="Calibri" w:cs="Times New Roman"/>
        </w:rPr>
        <w:t xml:space="preserve">The same number (47%) said they expected to spend more on products for home cooking and baking. Millennial consumers (those aged 25-34) were the most likely to expect to </w:t>
      </w:r>
      <w:r w:rsidR="00CF1891">
        <w:rPr>
          <w:rFonts w:ascii="Calibri" w:eastAsia="Calibri" w:hAnsi="Calibri" w:cs="Times New Roman"/>
        </w:rPr>
        <w:t>increase their spending on</w:t>
      </w:r>
      <w:r w:rsidRPr="003F713F">
        <w:rPr>
          <w:rFonts w:ascii="Calibri" w:eastAsia="Calibri" w:hAnsi="Calibri" w:cs="Times New Roman"/>
        </w:rPr>
        <w:t xml:space="preserve"> home cooking and baking products (57%). Fifty-four per cent of consumers in Generation Z (those aged 18-24) said the same.</w:t>
      </w:r>
    </w:p>
    <w:p w14:paraId="65E55243" w14:textId="477E45BD" w:rsidR="005549D4" w:rsidRPr="003F713F" w:rsidRDefault="00A812E2" w:rsidP="000443F2">
      <w:pPr>
        <w:ind w:right="225"/>
      </w:pPr>
      <w:r w:rsidRPr="003F713F">
        <w:t xml:space="preserve">*Palsgaard surveyed 617 consumers </w:t>
      </w:r>
      <w:r w:rsidR="00425BB9" w:rsidRPr="003F713F">
        <w:t>(150 in Mexico, 162 in Singapore, 154 in the UK and 151 in the US) online between the 9</w:t>
      </w:r>
      <w:r w:rsidR="00425BB9" w:rsidRPr="003F713F">
        <w:rPr>
          <w:vertAlign w:val="superscript"/>
        </w:rPr>
        <w:t>th</w:t>
      </w:r>
      <w:r w:rsidR="00425BB9" w:rsidRPr="003F713F">
        <w:t xml:space="preserve"> and 15</w:t>
      </w:r>
      <w:r w:rsidR="00425BB9" w:rsidRPr="003F713F">
        <w:rPr>
          <w:vertAlign w:val="superscript"/>
        </w:rPr>
        <w:t>th</w:t>
      </w:r>
      <w:r w:rsidR="00425BB9" w:rsidRPr="003F713F">
        <w:t xml:space="preserve"> of June 2020</w:t>
      </w:r>
    </w:p>
    <w:p w14:paraId="5246431E" w14:textId="6C89BF78" w:rsidR="00001E52" w:rsidRDefault="00001E52" w:rsidP="000443F2">
      <w:pPr>
        <w:ind w:right="225"/>
      </w:pPr>
    </w:p>
    <w:p w14:paraId="7B835C2C" w14:textId="31A3C278" w:rsidR="00001E52" w:rsidRPr="005549D4" w:rsidRDefault="00001E52" w:rsidP="000443F2">
      <w:pPr>
        <w:ind w:right="225"/>
      </w:pPr>
      <w:r>
        <w:t>View the full findings at:</w:t>
      </w:r>
      <w:r w:rsidR="00DE0AA3">
        <w:t xml:space="preserve"> </w:t>
      </w:r>
      <w:hyperlink r:id="rId12" w:history="1">
        <w:r w:rsidR="00423FB0" w:rsidRPr="00EA0BF8">
          <w:rPr>
            <w:rStyle w:val="Hyperlink"/>
            <w:color w:val="1D428A" w:themeColor="accent2"/>
          </w:rPr>
          <w:t>https://bit.ly/31tjRxZ</w:t>
        </w:r>
      </w:hyperlink>
    </w:p>
    <w:p w14:paraId="3715FCFE" w14:textId="03A46A43" w:rsidR="002203C3" w:rsidRPr="005549D4" w:rsidRDefault="00EA0BF8" w:rsidP="000443F2">
      <w:pPr>
        <w:ind w:right="225"/>
        <w:rPr>
          <w:rFonts w:ascii="Calibri" w:eastAsia="Times New Roman" w:hAnsi="Calibri" w:cs="Calibri"/>
          <w:i/>
          <w:iCs/>
          <w:color w:val="000000"/>
          <w:sz w:val="22"/>
          <w:szCs w:val="22"/>
        </w:rPr>
      </w:pPr>
      <w:r>
        <w:rPr>
          <w:rFonts w:ascii="Calibri" w:eastAsia="Times New Roman" w:hAnsi="Calibri" w:cs="Calibri"/>
          <w:i/>
          <w:iCs/>
          <w:color w:val="000000"/>
          <w:sz w:val="22"/>
          <w:szCs w:val="22"/>
        </w:rPr>
        <w:br/>
      </w:r>
    </w:p>
    <w:p w14:paraId="79135696" w14:textId="555F3E41" w:rsidR="005549D4" w:rsidRPr="007A147E" w:rsidRDefault="005549D4" w:rsidP="007A147E">
      <w:pPr>
        <w:spacing w:after="160" w:line="259" w:lineRule="auto"/>
        <w:ind w:right="225"/>
        <w:rPr>
          <w:bCs/>
        </w:rPr>
      </w:pPr>
      <w:r w:rsidRPr="00A77A19">
        <w:rPr>
          <w:b/>
          <w:bCs/>
        </w:rPr>
        <w:t>About Palsgaard</w:t>
      </w:r>
    </w:p>
    <w:p w14:paraId="3D828303" w14:textId="5657599B" w:rsidR="005549D4" w:rsidRPr="005549D4" w:rsidRDefault="005549D4" w:rsidP="00EA0BF8">
      <w:pPr>
        <w:spacing w:after="160"/>
      </w:pPr>
      <w:r w:rsidRPr="005549D4">
        <w:t xml:space="preserve">Emulsifier specialist Palsgaard helps the global food industry make the most of the ability to mix oil and water. </w:t>
      </w:r>
    </w:p>
    <w:p w14:paraId="52E8E62D" w14:textId="77777777" w:rsidR="005549D4" w:rsidRPr="005549D4" w:rsidRDefault="005549D4" w:rsidP="00EA0BF8">
      <w:pPr>
        <w:spacing w:after="160"/>
      </w:pPr>
      <w:r w:rsidRPr="005549D4">
        <w:t>Thanks to the company’s specialised emulsifiers (and emulsifier/stabiliser systems), bakery, confectionery, condiments, dairy, ice cream, margarine and meat producers can improve the quality and extend the shelf-life of their products. Just as importantly, they can produce better-for-you products with improved taste, mouthfeel and texture while using less resources.</w:t>
      </w:r>
    </w:p>
    <w:p w14:paraId="7FC8A175" w14:textId="3CC35DF1" w:rsidR="005549D4" w:rsidRPr="005549D4" w:rsidRDefault="005549D4" w:rsidP="00EA0BF8">
      <w:pPr>
        <w:spacing w:after="160"/>
      </w:pPr>
      <w:r w:rsidRPr="005549D4">
        <w:t xml:space="preserve">Since its founder Einar Viggo Schou invented the modern plant-based food emulsifier in 1917, Palsgaard has offered the industry know-how and innovation. From its six application </w:t>
      </w:r>
      <w:r w:rsidR="00532FEA" w:rsidRPr="005549D4">
        <w:t>centres</w:t>
      </w:r>
      <w:r w:rsidRPr="005549D4">
        <w:t xml:space="preserve"> around </w:t>
      </w:r>
      <w:r w:rsidRPr="005549D4">
        <w:lastRenderedPageBreak/>
        <w:t xml:space="preserve">the world Palsgaard’s experienced food technologists help manufacturers optimise existing recipes and develop delicious products with better nutritional profiles. </w:t>
      </w:r>
    </w:p>
    <w:p w14:paraId="0FC4633A" w14:textId="61D007F2" w:rsidR="005549D4" w:rsidRPr="005549D4" w:rsidRDefault="005549D4" w:rsidP="00EA0BF8">
      <w:pPr>
        <w:spacing w:after="160"/>
      </w:pPr>
      <w:r w:rsidRPr="005549D4">
        <w:t>Palsgaard helps manufacturers meet consumer and regulatory demands for greater responsibility, helping them grow and protect their brands. It is currently the world’s only commercial source of fully sustainable, emulsifiers based on RSPO SG-certified palm oil and produced by CO</w:t>
      </w:r>
      <w:r w:rsidRPr="005549D4">
        <w:rPr>
          <w:vertAlign w:val="subscript"/>
        </w:rPr>
        <w:t>2</w:t>
      </w:r>
      <w:r w:rsidRPr="005549D4">
        <w:t>-neutral factories in Denmark, the Netherlands, Mexico, Brazil, China and Malaysia. The company’s products are non-GMO and meet halal and kosher requirements.</w:t>
      </w:r>
    </w:p>
    <w:p w14:paraId="5FB9D5DA" w14:textId="2E3D034E" w:rsidR="005549D4" w:rsidRPr="005549D4" w:rsidRDefault="005549D4" w:rsidP="00EA0BF8">
      <w:pPr>
        <w:spacing w:after="160"/>
        <w:ind w:right="225"/>
      </w:pPr>
      <w:r w:rsidRPr="005549D4">
        <w:t>Palsgaard is owned by the Schou Foundation and has 572 employees across 17 countries. Its turnover in 2018 was 211 million USD (1.4 billion DKK) with products sold to more than 120 countries.</w:t>
      </w:r>
    </w:p>
    <w:p w14:paraId="774DF026" w14:textId="34DCACD3" w:rsidR="005549D4" w:rsidRPr="005549D4" w:rsidRDefault="005549D4" w:rsidP="000443F2">
      <w:pPr>
        <w:pStyle w:val="Heading2"/>
        <w:ind w:right="225"/>
        <w:rPr>
          <w:lang w:val="en-GB"/>
        </w:rPr>
      </w:pPr>
      <w:r w:rsidRPr="005549D4">
        <w:rPr>
          <w:lang w:val="en-GB"/>
        </w:rPr>
        <w:t>For more information please contact:</w:t>
      </w:r>
    </w:p>
    <w:p w14:paraId="0402C77D" w14:textId="77777777" w:rsidR="005549D4" w:rsidRPr="00EA0BF8" w:rsidRDefault="005549D4" w:rsidP="000443F2">
      <w:pPr>
        <w:ind w:right="225"/>
        <w:rPr>
          <w:lang w:val="da-DK"/>
        </w:rPr>
      </w:pPr>
      <w:r w:rsidRPr="00EA0BF8">
        <w:rPr>
          <w:lang w:val="da-DK"/>
        </w:rPr>
        <w:t>Mette Dal Steffensen, Senior Marketing Specialist, Palsgaard A/S</w:t>
      </w:r>
      <w:r w:rsidRPr="00EA0BF8">
        <w:rPr>
          <w:lang w:val="da-DK"/>
        </w:rPr>
        <w:br/>
      </w:r>
      <w:hyperlink r:id="rId13" w:history="1">
        <w:r w:rsidRPr="00EA0BF8">
          <w:rPr>
            <w:rStyle w:val="Hyperlink"/>
            <w:color w:val="1D428A" w:themeColor="accent2"/>
            <w:lang w:val="da-DK"/>
          </w:rPr>
          <w:t>mds@palsgaard.dk</w:t>
        </w:r>
      </w:hyperlink>
      <w:r w:rsidRPr="00EA0BF8">
        <w:rPr>
          <w:lang w:val="da-DK"/>
        </w:rPr>
        <w:t xml:space="preserve"> | +45 2073 4534</w:t>
      </w:r>
    </w:p>
    <w:p w14:paraId="1452F6F3" w14:textId="77777777" w:rsidR="005549D4" w:rsidRPr="00EA0BF8" w:rsidRDefault="005549D4" w:rsidP="000443F2">
      <w:pPr>
        <w:ind w:right="225"/>
        <w:rPr>
          <w:rFonts w:ascii="Calibri" w:eastAsia="Times New Roman" w:hAnsi="Calibri" w:cs="Calibri"/>
          <w:color w:val="000000"/>
          <w:sz w:val="22"/>
          <w:szCs w:val="22"/>
          <w:lang w:val="da-DK"/>
        </w:rPr>
      </w:pPr>
    </w:p>
    <w:p w14:paraId="2876AF38" w14:textId="77777777" w:rsidR="00BE2D3C" w:rsidRPr="00EA0BF8" w:rsidRDefault="00BE2D3C" w:rsidP="000443F2">
      <w:pPr>
        <w:ind w:right="225"/>
        <w:rPr>
          <w:rStyle w:val="Hyperlink"/>
          <w:color w:val="auto"/>
          <w:u w:val="none"/>
          <w:lang w:val="da-DK"/>
        </w:rPr>
      </w:pPr>
    </w:p>
    <w:sectPr w:rsidR="00BE2D3C" w:rsidRPr="00EA0BF8" w:rsidSect="00C37354">
      <w:headerReference w:type="default" r:id="rId14"/>
      <w:footerReference w:type="default" r:id="rId15"/>
      <w:pgSz w:w="11906" w:h="16838"/>
      <w:pgMar w:top="2268" w:right="1021" w:bottom="1418"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DB80" w14:textId="77777777" w:rsidR="00AD1BE9" w:rsidRDefault="00AD1BE9" w:rsidP="0052187E">
      <w:r>
        <w:separator/>
      </w:r>
    </w:p>
    <w:p w14:paraId="1F568AFA" w14:textId="77777777" w:rsidR="00AD1BE9" w:rsidRDefault="00AD1BE9"/>
  </w:endnote>
  <w:endnote w:type="continuationSeparator" w:id="0">
    <w:p w14:paraId="68135B39" w14:textId="77777777" w:rsidR="00AD1BE9" w:rsidRDefault="00AD1BE9" w:rsidP="0052187E">
      <w:r>
        <w:continuationSeparator/>
      </w:r>
    </w:p>
    <w:p w14:paraId="499F76D8" w14:textId="77777777" w:rsidR="00AD1BE9" w:rsidRDefault="00AD1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202068"/>
      <w:docPartObj>
        <w:docPartGallery w:val="Page Numbers (Bottom of Page)"/>
        <w:docPartUnique/>
      </w:docPartObj>
    </w:sdtPr>
    <w:sdtEndPr/>
    <w:sdtContent>
      <w:p w14:paraId="5D4301F6" w14:textId="77777777" w:rsidR="0052187E" w:rsidRDefault="0052187E">
        <w:pPr>
          <w:pStyle w:val="Footer"/>
          <w:jc w:val="right"/>
        </w:pPr>
        <w:r w:rsidRPr="00E104ED">
          <w:rPr>
            <w:sz w:val="16"/>
            <w:szCs w:val="16"/>
          </w:rPr>
          <w:fldChar w:fldCharType="begin"/>
        </w:r>
        <w:r w:rsidRPr="00E104ED">
          <w:rPr>
            <w:sz w:val="16"/>
            <w:szCs w:val="16"/>
          </w:rPr>
          <w:instrText>PAGE   \* MERGEFORMAT</w:instrText>
        </w:r>
        <w:r w:rsidRPr="00E104ED">
          <w:rPr>
            <w:sz w:val="16"/>
            <w:szCs w:val="16"/>
          </w:rPr>
          <w:fldChar w:fldCharType="separate"/>
        </w:r>
        <w:r w:rsidRPr="00E104ED">
          <w:rPr>
            <w:sz w:val="16"/>
            <w:szCs w:val="16"/>
          </w:rPr>
          <w:t>2</w:t>
        </w:r>
        <w:r w:rsidRPr="00E104ED">
          <w:rPr>
            <w:sz w:val="16"/>
            <w:szCs w:val="16"/>
          </w:rPr>
          <w:fldChar w:fldCharType="end"/>
        </w:r>
      </w:p>
    </w:sdtContent>
  </w:sdt>
  <w:p w14:paraId="6EAF212B" w14:textId="77777777" w:rsidR="0052187E" w:rsidRDefault="0052187E">
    <w:pPr>
      <w:pStyle w:val="Footer"/>
    </w:pPr>
  </w:p>
  <w:p w14:paraId="4F98508D" w14:textId="77777777" w:rsidR="00002FCD" w:rsidRDefault="00002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621F" w14:textId="77777777" w:rsidR="00AD1BE9" w:rsidRDefault="00AD1BE9" w:rsidP="0052187E">
      <w:r>
        <w:separator/>
      </w:r>
    </w:p>
    <w:p w14:paraId="53FF3E7D" w14:textId="77777777" w:rsidR="00AD1BE9" w:rsidRDefault="00AD1BE9"/>
  </w:footnote>
  <w:footnote w:type="continuationSeparator" w:id="0">
    <w:p w14:paraId="4E539B78" w14:textId="77777777" w:rsidR="00AD1BE9" w:rsidRDefault="00AD1BE9" w:rsidP="0052187E">
      <w:r>
        <w:continuationSeparator/>
      </w:r>
    </w:p>
    <w:p w14:paraId="78803212" w14:textId="77777777" w:rsidR="00AD1BE9" w:rsidRDefault="00AD1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663C" w14:textId="77777777" w:rsidR="005258F1" w:rsidRDefault="00E65F35">
    <w:pPr>
      <w:pStyle w:val="Header"/>
    </w:pPr>
    <w:r>
      <w:rPr>
        <w:noProof/>
      </w:rPr>
      <w:drawing>
        <wp:anchor distT="0" distB="0" distL="114300" distR="114300" simplePos="0" relativeHeight="251662336" behindDoc="1" locked="0" layoutInCell="1" allowOverlap="1" wp14:anchorId="707D15B1" wp14:editId="09B61D17">
          <wp:simplePos x="0" y="0"/>
          <wp:positionH relativeFrom="page">
            <wp:posOffset>16139</wp:posOffset>
          </wp:positionH>
          <wp:positionV relativeFrom="page">
            <wp:posOffset>8255</wp:posOffset>
          </wp:positionV>
          <wp:extent cx="526211" cy="10680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ots_dark brown"/>
                  <pic:cNvPicPr>
                    <a:picLocks noChangeAspect="1" noChangeArrowheads="1"/>
                  </pic:cNvPicPr>
                </pic:nvPicPr>
                <pic:blipFill rotWithShape="1">
                  <a:blip r:embed="rId1">
                    <a:extLst>
                      <a:ext uri="{28A0092B-C50C-407E-A947-70E740481C1C}">
                        <a14:useLocalDpi xmlns:a14="http://schemas.microsoft.com/office/drawing/2010/main" val="0"/>
                      </a:ext>
                    </a:extLst>
                  </a:blip>
                  <a:srcRect r="93031"/>
                  <a:stretch/>
                </pic:blipFill>
                <pic:spPr bwMode="auto">
                  <a:xfrm>
                    <a:off x="0" y="0"/>
                    <a:ext cx="526211" cy="106807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4EDF4" w14:textId="77777777" w:rsidR="00002FCD" w:rsidRDefault="00C37354">
    <w:r>
      <w:rPr>
        <w:noProof/>
      </w:rPr>
      <w:drawing>
        <wp:anchor distT="0" distB="0" distL="114300" distR="114300" simplePos="0" relativeHeight="251660288" behindDoc="0" locked="0" layoutInCell="1" allowOverlap="1" wp14:anchorId="2A86C383" wp14:editId="0F074F5C">
          <wp:simplePos x="0" y="0"/>
          <wp:positionH relativeFrom="margin">
            <wp:posOffset>4543425</wp:posOffset>
          </wp:positionH>
          <wp:positionV relativeFrom="page">
            <wp:posOffset>646102</wp:posOffset>
          </wp:positionV>
          <wp:extent cx="1871980" cy="363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sgaard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980" cy="36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91264"/>
    <w:multiLevelType w:val="hybridMultilevel"/>
    <w:tmpl w:val="D5920406"/>
    <w:lvl w:ilvl="0" w:tplc="CCF67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13F02"/>
    <w:multiLevelType w:val="hybridMultilevel"/>
    <w:tmpl w:val="71E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D4"/>
    <w:rsid w:val="00001E52"/>
    <w:rsid w:val="00002FCD"/>
    <w:rsid w:val="00020523"/>
    <w:rsid w:val="0002323D"/>
    <w:rsid w:val="000443F2"/>
    <w:rsid w:val="000460D7"/>
    <w:rsid w:val="000632FB"/>
    <w:rsid w:val="00080949"/>
    <w:rsid w:val="0009531D"/>
    <w:rsid w:val="000A1F2B"/>
    <w:rsid w:val="000B01A4"/>
    <w:rsid w:val="000C6349"/>
    <w:rsid w:val="000D4A6A"/>
    <w:rsid w:val="000E0BF4"/>
    <w:rsid w:val="00106473"/>
    <w:rsid w:val="00125368"/>
    <w:rsid w:val="00132936"/>
    <w:rsid w:val="00166184"/>
    <w:rsid w:val="00187153"/>
    <w:rsid w:val="001F3D1E"/>
    <w:rsid w:val="001F7641"/>
    <w:rsid w:val="001F77E6"/>
    <w:rsid w:val="002203C3"/>
    <w:rsid w:val="0022339F"/>
    <w:rsid w:val="00226C65"/>
    <w:rsid w:val="002307B0"/>
    <w:rsid w:val="002660F6"/>
    <w:rsid w:val="00274DC4"/>
    <w:rsid w:val="0029545C"/>
    <w:rsid w:val="002D2DDA"/>
    <w:rsid w:val="002E0BBE"/>
    <w:rsid w:val="002E754B"/>
    <w:rsid w:val="002F6A05"/>
    <w:rsid w:val="00301452"/>
    <w:rsid w:val="00311475"/>
    <w:rsid w:val="00312076"/>
    <w:rsid w:val="00333EB6"/>
    <w:rsid w:val="00343541"/>
    <w:rsid w:val="0035344C"/>
    <w:rsid w:val="00362441"/>
    <w:rsid w:val="00376DCD"/>
    <w:rsid w:val="0038114F"/>
    <w:rsid w:val="003C0A0E"/>
    <w:rsid w:val="003C2624"/>
    <w:rsid w:val="003D0CFD"/>
    <w:rsid w:val="003D1928"/>
    <w:rsid w:val="003E5D3A"/>
    <w:rsid w:val="003F5213"/>
    <w:rsid w:val="003F713F"/>
    <w:rsid w:val="00403D45"/>
    <w:rsid w:val="00423FB0"/>
    <w:rsid w:val="00425BB9"/>
    <w:rsid w:val="004549A7"/>
    <w:rsid w:val="00462713"/>
    <w:rsid w:val="0046285A"/>
    <w:rsid w:val="00473A86"/>
    <w:rsid w:val="00480812"/>
    <w:rsid w:val="0049381D"/>
    <w:rsid w:val="0049653D"/>
    <w:rsid w:val="004C77F8"/>
    <w:rsid w:val="004C7FE2"/>
    <w:rsid w:val="004D7314"/>
    <w:rsid w:val="004D7AB6"/>
    <w:rsid w:val="004F7701"/>
    <w:rsid w:val="0050160D"/>
    <w:rsid w:val="00511FD9"/>
    <w:rsid w:val="0052187E"/>
    <w:rsid w:val="005250B0"/>
    <w:rsid w:val="005258F1"/>
    <w:rsid w:val="00532FEA"/>
    <w:rsid w:val="00536BA6"/>
    <w:rsid w:val="00546ABF"/>
    <w:rsid w:val="0055362D"/>
    <w:rsid w:val="005549D4"/>
    <w:rsid w:val="00570D94"/>
    <w:rsid w:val="00571B3D"/>
    <w:rsid w:val="00581193"/>
    <w:rsid w:val="00581C71"/>
    <w:rsid w:val="00592637"/>
    <w:rsid w:val="005A5EE0"/>
    <w:rsid w:val="005D345F"/>
    <w:rsid w:val="005F0A68"/>
    <w:rsid w:val="0062468A"/>
    <w:rsid w:val="00655B1E"/>
    <w:rsid w:val="00670C17"/>
    <w:rsid w:val="00674B9A"/>
    <w:rsid w:val="00681F20"/>
    <w:rsid w:val="006978FC"/>
    <w:rsid w:val="006B133C"/>
    <w:rsid w:val="006C37FF"/>
    <w:rsid w:val="006E218F"/>
    <w:rsid w:val="00710528"/>
    <w:rsid w:val="00727ED3"/>
    <w:rsid w:val="007325D4"/>
    <w:rsid w:val="00734C07"/>
    <w:rsid w:val="00736C6D"/>
    <w:rsid w:val="007446F0"/>
    <w:rsid w:val="00756A33"/>
    <w:rsid w:val="00795291"/>
    <w:rsid w:val="007A147E"/>
    <w:rsid w:val="007A6AC2"/>
    <w:rsid w:val="007D66D4"/>
    <w:rsid w:val="007E1A5C"/>
    <w:rsid w:val="00821510"/>
    <w:rsid w:val="008279E8"/>
    <w:rsid w:val="00833406"/>
    <w:rsid w:val="008337EC"/>
    <w:rsid w:val="00844308"/>
    <w:rsid w:val="00846DF7"/>
    <w:rsid w:val="0087387D"/>
    <w:rsid w:val="00883FF8"/>
    <w:rsid w:val="00887DF0"/>
    <w:rsid w:val="008902E6"/>
    <w:rsid w:val="008A01E6"/>
    <w:rsid w:val="008B145F"/>
    <w:rsid w:val="008E4C5D"/>
    <w:rsid w:val="008F7CD8"/>
    <w:rsid w:val="00913F5C"/>
    <w:rsid w:val="0091421B"/>
    <w:rsid w:val="00917DF7"/>
    <w:rsid w:val="00933C42"/>
    <w:rsid w:val="00952C6B"/>
    <w:rsid w:val="00957C6B"/>
    <w:rsid w:val="009659D2"/>
    <w:rsid w:val="00967508"/>
    <w:rsid w:val="00971DE2"/>
    <w:rsid w:val="00982A73"/>
    <w:rsid w:val="009A706F"/>
    <w:rsid w:val="009D5F18"/>
    <w:rsid w:val="009E3696"/>
    <w:rsid w:val="009E40C7"/>
    <w:rsid w:val="009E6743"/>
    <w:rsid w:val="009F6579"/>
    <w:rsid w:val="00A01DF5"/>
    <w:rsid w:val="00A641E7"/>
    <w:rsid w:val="00A72985"/>
    <w:rsid w:val="00A77A19"/>
    <w:rsid w:val="00A812E2"/>
    <w:rsid w:val="00A85A54"/>
    <w:rsid w:val="00AC1B1A"/>
    <w:rsid w:val="00AC6133"/>
    <w:rsid w:val="00AD1BE9"/>
    <w:rsid w:val="00AD54F9"/>
    <w:rsid w:val="00AD5BAC"/>
    <w:rsid w:val="00AD63FA"/>
    <w:rsid w:val="00AD65A8"/>
    <w:rsid w:val="00B85617"/>
    <w:rsid w:val="00B95668"/>
    <w:rsid w:val="00B97F56"/>
    <w:rsid w:val="00BB1B55"/>
    <w:rsid w:val="00BC7041"/>
    <w:rsid w:val="00BE2D3C"/>
    <w:rsid w:val="00BE7D83"/>
    <w:rsid w:val="00BF6885"/>
    <w:rsid w:val="00C02BE2"/>
    <w:rsid w:val="00C25CBB"/>
    <w:rsid w:val="00C307F5"/>
    <w:rsid w:val="00C37354"/>
    <w:rsid w:val="00C520B6"/>
    <w:rsid w:val="00C76121"/>
    <w:rsid w:val="00C77117"/>
    <w:rsid w:val="00CA10A7"/>
    <w:rsid w:val="00CB445B"/>
    <w:rsid w:val="00CC50BA"/>
    <w:rsid w:val="00CF1891"/>
    <w:rsid w:val="00D05FED"/>
    <w:rsid w:val="00D62D1F"/>
    <w:rsid w:val="00D63288"/>
    <w:rsid w:val="00D8292A"/>
    <w:rsid w:val="00D836D0"/>
    <w:rsid w:val="00DC7147"/>
    <w:rsid w:val="00DD4020"/>
    <w:rsid w:val="00DE0AA3"/>
    <w:rsid w:val="00DE2254"/>
    <w:rsid w:val="00E104ED"/>
    <w:rsid w:val="00E11ABA"/>
    <w:rsid w:val="00E51461"/>
    <w:rsid w:val="00E55EE3"/>
    <w:rsid w:val="00E61265"/>
    <w:rsid w:val="00E65F35"/>
    <w:rsid w:val="00E97B35"/>
    <w:rsid w:val="00EA0BF8"/>
    <w:rsid w:val="00EA4655"/>
    <w:rsid w:val="00EC14C9"/>
    <w:rsid w:val="00EC18FE"/>
    <w:rsid w:val="00EC32DF"/>
    <w:rsid w:val="00EC38EE"/>
    <w:rsid w:val="00ED3790"/>
    <w:rsid w:val="00F0068C"/>
    <w:rsid w:val="00F0302C"/>
    <w:rsid w:val="00F11902"/>
    <w:rsid w:val="00F1267E"/>
    <w:rsid w:val="00F46F27"/>
    <w:rsid w:val="00F60B98"/>
    <w:rsid w:val="00F71248"/>
    <w:rsid w:val="00F7146B"/>
    <w:rsid w:val="00FA0841"/>
    <w:rsid w:val="00FE5123"/>
    <w:rsid w:val="00FF2FF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85BA"/>
  <w15:chartTrackingRefBased/>
  <w15:docId w15:val="{AE5DCDB7-4C00-4E45-8117-E29FE01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4"/>
    <w:pPr>
      <w:spacing w:after="0" w:line="240" w:lineRule="auto"/>
    </w:pPr>
    <w:rPr>
      <w:rFonts w:asciiTheme="minorHAnsi" w:hAnsiTheme="minorHAnsi"/>
      <w:sz w:val="24"/>
      <w:szCs w:val="24"/>
      <w:lang w:val="en-GB"/>
    </w:rPr>
  </w:style>
  <w:style w:type="paragraph" w:styleId="Heading1">
    <w:name w:val="heading 1"/>
    <w:basedOn w:val="Normal"/>
    <w:next w:val="Normal"/>
    <w:link w:val="Heading1Char"/>
    <w:uiPriority w:val="9"/>
    <w:qFormat/>
    <w:rsid w:val="00917DF7"/>
    <w:pPr>
      <w:spacing w:before="360"/>
      <w:outlineLvl w:val="0"/>
    </w:pPr>
    <w:rPr>
      <w:rFonts w:ascii="Times New Roman" w:hAnsi="Times New Roman"/>
      <w:sz w:val="32"/>
      <w:lang w:val="la-Latn"/>
    </w:rPr>
  </w:style>
  <w:style w:type="paragraph" w:styleId="Heading2">
    <w:name w:val="heading 2"/>
    <w:basedOn w:val="Normal"/>
    <w:next w:val="Normal"/>
    <w:link w:val="Heading2Char"/>
    <w:uiPriority w:val="9"/>
    <w:unhideWhenUsed/>
    <w:qFormat/>
    <w:rsid w:val="00917DF7"/>
    <w:pPr>
      <w:spacing w:before="360"/>
      <w:outlineLvl w:val="1"/>
    </w:pPr>
    <w:rPr>
      <w:b/>
      <w:caps/>
      <w:lang w:val="la-Latn"/>
    </w:rPr>
  </w:style>
  <w:style w:type="paragraph" w:styleId="Heading3">
    <w:name w:val="heading 3"/>
    <w:basedOn w:val="Normal"/>
    <w:next w:val="Normal"/>
    <w:link w:val="Heading3Char"/>
    <w:uiPriority w:val="9"/>
    <w:unhideWhenUsed/>
    <w:qFormat/>
    <w:rsid w:val="00917DF7"/>
    <w:pPr>
      <w:spacing w:before="360"/>
      <w:outlineLvl w:val="2"/>
    </w:pPr>
    <w:rPr>
      <w:b/>
      <w:lang w:val="la-Latn"/>
    </w:rPr>
  </w:style>
  <w:style w:type="paragraph" w:styleId="Heading4">
    <w:name w:val="heading 4"/>
    <w:basedOn w:val="Heading3"/>
    <w:next w:val="Normal"/>
    <w:link w:val="Heading4Char"/>
    <w:uiPriority w:val="9"/>
    <w:unhideWhenUsed/>
    <w:qFormat/>
    <w:rsid w:val="003D0CFD"/>
    <w:pPr>
      <w:outlineLvl w:val="3"/>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A5EE0"/>
    <w:pPr>
      <w:ind w:left="720"/>
      <w:contextualSpacing/>
    </w:pPr>
  </w:style>
  <w:style w:type="character" w:customStyle="1" w:styleId="Heading1Char">
    <w:name w:val="Heading 1 Char"/>
    <w:basedOn w:val="DefaultParagraphFont"/>
    <w:link w:val="Heading1"/>
    <w:uiPriority w:val="9"/>
    <w:rsid w:val="00917DF7"/>
    <w:rPr>
      <w:rFonts w:ascii="Times New Roman" w:hAnsi="Times New Roman"/>
      <w:sz w:val="32"/>
      <w:lang w:val="la-Latn"/>
    </w:rPr>
  </w:style>
  <w:style w:type="character" w:customStyle="1" w:styleId="Heading2Char">
    <w:name w:val="Heading 2 Char"/>
    <w:basedOn w:val="DefaultParagraphFont"/>
    <w:link w:val="Heading2"/>
    <w:uiPriority w:val="9"/>
    <w:rsid w:val="00917DF7"/>
    <w:rPr>
      <w:rFonts w:asciiTheme="minorHAnsi" w:hAnsiTheme="minorHAnsi"/>
      <w:b/>
      <w:caps/>
      <w:lang w:val="la-Latn"/>
    </w:rPr>
  </w:style>
  <w:style w:type="paragraph" w:styleId="TOCHeading">
    <w:name w:val="TOC Heading"/>
    <w:basedOn w:val="Heading1"/>
    <w:next w:val="Normal"/>
    <w:uiPriority w:val="39"/>
    <w:unhideWhenUsed/>
    <w:rsid w:val="00952C6B"/>
    <w:pPr>
      <w:outlineLvl w:val="9"/>
    </w:pPr>
    <w:rPr>
      <w:lang w:eastAsia="da-DK"/>
    </w:rPr>
  </w:style>
  <w:style w:type="paragraph" w:styleId="TOC1">
    <w:name w:val="toc 1"/>
    <w:basedOn w:val="Normal"/>
    <w:next w:val="Normal"/>
    <w:autoRedefine/>
    <w:uiPriority w:val="39"/>
    <w:unhideWhenUsed/>
    <w:rsid w:val="00F46F27"/>
    <w:pPr>
      <w:spacing w:after="100"/>
    </w:pPr>
    <w:rPr>
      <w:rFonts w:ascii="Times New Roman" w:hAnsi="Times New Roman"/>
    </w:rPr>
  </w:style>
  <w:style w:type="paragraph" w:styleId="TOC2">
    <w:name w:val="toc 2"/>
    <w:basedOn w:val="Normal"/>
    <w:next w:val="Normal"/>
    <w:autoRedefine/>
    <w:uiPriority w:val="39"/>
    <w:unhideWhenUsed/>
    <w:rsid w:val="00F46F27"/>
    <w:pPr>
      <w:spacing w:after="100"/>
      <w:ind w:left="220"/>
    </w:pPr>
    <w:rPr>
      <w:caps/>
      <w:noProof/>
    </w:rPr>
  </w:style>
  <w:style w:type="character" w:styleId="Hyperlink">
    <w:name w:val="Hyperlink"/>
    <w:basedOn w:val="DefaultParagraphFont"/>
    <w:unhideWhenUsed/>
    <w:rsid w:val="00CA10A7"/>
    <w:rPr>
      <w:color w:val="F0DB6A" w:themeColor="text2"/>
      <w:u w:val="single"/>
    </w:rPr>
  </w:style>
  <w:style w:type="table" w:styleId="TableGrid">
    <w:name w:val="Table Grid"/>
    <w:basedOn w:val="TableNormal"/>
    <w:uiPriority w:val="39"/>
    <w:rsid w:val="0098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87E"/>
    <w:pPr>
      <w:tabs>
        <w:tab w:val="center" w:pos="4819"/>
        <w:tab w:val="right" w:pos="9638"/>
      </w:tabs>
    </w:pPr>
  </w:style>
  <w:style w:type="character" w:customStyle="1" w:styleId="HeaderChar">
    <w:name w:val="Header Char"/>
    <w:basedOn w:val="DefaultParagraphFont"/>
    <w:link w:val="Header"/>
    <w:uiPriority w:val="99"/>
    <w:rsid w:val="0052187E"/>
  </w:style>
  <w:style w:type="paragraph" w:styleId="Footer">
    <w:name w:val="footer"/>
    <w:basedOn w:val="Normal"/>
    <w:link w:val="FooterChar"/>
    <w:uiPriority w:val="99"/>
    <w:unhideWhenUsed/>
    <w:rsid w:val="0052187E"/>
    <w:pPr>
      <w:tabs>
        <w:tab w:val="center" w:pos="4819"/>
        <w:tab w:val="right" w:pos="9638"/>
      </w:tabs>
    </w:pPr>
  </w:style>
  <w:style w:type="character" w:customStyle="1" w:styleId="FooterChar">
    <w:name w:val="Footer Char"/>
    <w:basedOn w:val="DefaultParagraphFont"/>
    <w:link w:val="Footer"/>
    <w:uiPriority w:val="99"/>
    <w:rsid w:val="0052187E"/>
  </w:style>
  <w:style w:type="paragraph" w:styleId="BalloonText">
    <w:name w:val="Balloon Text"/>
    <w:basedOn w:val="Normal"/>
    <w:link w:val="BalloonTextChar"/>
    <w:uiPriority w:val="99"/>
    <w:semiHidden/>
    <w:unhideWhenUsed/>
    <w:rsid w:val="00525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0"/>
    <w:rPr>
      <w:rFonts w:ascii="Segoe UI" w:hAnsi="Segoe UI" w:cs="Segoe UI"/>
      <w:sz w:val="18"/>
      <w:szCs w:val="18"/>
    </w:rPr>
  </w:style>
  <w:style w:type="paragraph" w:styleId="Title">
    <w:name w:val="Title"/>
    <w:aliases w:val="Page title"/>
    <w:basedOn w:val="Normal"/>
    <w:next w:val="Normal"/>
    <w:link w:val="TitleChar"/>
    <w:uiPriority w:val="10"/>
    <w:qFormat/>
    <w:rsid w:val="007E1A5C"/>
    <w:pPr>
      <w:spacing w:after="480"/>
      <w:contextualSpacing/>
    </w:pPr>
    <w:rPr>
      <w:rFonts w:ascii="Times New Roman" w:eastAsiaTheme="majorEastAsia" w:hAnsi="Times New Roman" w:cstheme="majorBidi"/>
      <w:spacing w:val="-10"/>
      <w:kern w:val="28"/>
      <w:sz w:val="48"/>
      <w:szCs w:val="56"/>
    </w:rPr>
  </w:style>
  <w:style w:type="character" w:customStyle="1" w:styleId="TitleChar">
    <w:name w:val="Title Char"/>
    <w:aliases w:val="Page title Char"/>
    <w:basedOn w:val="DefaultParagraphFont"/>
    <w:link w:val="Title"/>
    <w:uiPriority w:val="10"/>
    <w:rsid w:val="007E1A5C"/>
    <w:rPr>
      <w:rFonts w:ascii="Times New Roman" w:eastAsiaTheme="majorEastAsia" w:hAnsi="Times New Roman" w:cstheme="majorBidi"/>
      <w:spacing w:val="-10"/>
      <w:kern w:val="28"/>
      <w:sz w:val="48"/>
      <w:szCs w:val="56"/>
    </w:rPr>
  </w:style>
  <w:style w:type="paragraph" w:customStyle="1" w:styleId="Frontpagetitle">
    <w:name w:val="Front page title"/>
    <w:basedOn w:val="Normal"/>
    <w:link w:val="FrontpagetitleChar"/>
    <w:qFormat/>
    <w:rsid w:val="00917DF7"/>
    <w:pPr>
      <w:spacing w:before="120"/>
    </w:pPr>
    <w:rPr>
      <w:rFonts w:ascii="Times New Roman" w:hAnsi="Times New Roman"/>
      <w:sz w:val="88"/>
    </w:rPr>
  </w:style>
  <w:style w:type="paragraph" w:customStyle="1" w:styleId="PAGEPREHEADER">
    <w:name w:val="PAGE PREHEADER"/>
    <w:basedOn w:val="Normal"/>
    <w:link w:val="PAGEPREHEADERChar"/>
    <w:qFormat/>
    <w:rsid w:val="006978FC"/>
    <w:rPr>
      <w:caps/>
      <w:szCs w:val="28"/>
    </w:rPr>
  </w:style>
  <w:style w:type="character" w:customStyle="1" w:styleId="FrontpagetitleChar">
    <w:name w:val="Front page title Char"/>
    <w:basedOn w:val="TitleChar"/>
    <w:link w:val="Frontpagetitle"/>
    <w:rsid w:val="00E11ABA"/>
    <w:rPr>
      <w:rFonts w:ascii="Times New Roman" w:eastAsiaTheme="majorEastAsia" w:hAnsi="Times New Roman" w:cstheme="majorBidi"/>
      <w:spacing w:val="-10"/>
      <w:kern w:val="28"/>
      <w:sz w:val="88"/>
      <w:szCs w:val="56"/>
    </w:rPr>
  </w:style>
  <w:style w:type="character" w:customStyle="1" w:styleId="Heading3Char">
    <w:name w:val="Heading 3 Char"/>
    <w:basedOn w:val="DefaultParagraphFont"/>
    <w:link w:val="Heading3"/>
    <w:uiPriority w:val="9"/>
    <w:rsid w:val="00917DF7"/>
    <w:rPr>
      <w:rFonts w:asciiTheme="minorHAnsi" w:hAnsiTheme="minorHAnsi"/>
      <w:b/>
      <w:lang w:val="la-Latn"/>
    </w:rPr>
  </w:style>
  <w:style w:type="character" w:customStyle="1" w:styleId="PAGEPREHEADERChar">
    <w:name w:val="PAGE PREHEADER Char"/>
    <w:basedOn w:val="DefaultParagraphFont"/>
    <w:link w:val="PAGEPREHEADER"/>
    <w:rsid w:val="006978FC"/>
    <w:rPr>
      <w:caps/>
      <w:sz w:val="20"/>
      <w:szCs w:val="28"/>
    </w:rPr>
  </w:style>
  <w:style w:type="character" w:customStyle="1" w:styleId="Heading4Char">
    <w:name w:val="Heading 4 Char"/>
    <w:basedOn w:val="DefaultParagraphFont"/>
    <w:link w:val="Heading4"/>
    <w:uiPriority w:val="9"/>
    <w:rsid w:val="003D0CFD"/>
    <w:rPr>
      <w:rFonts w:asciiTheme="minorHAnsi" w:hAnsiTheme="minorHAnsi"/>
      <w:b/>
      <w:i/>
      <w:iCs/>
      <w:lang w:val="en-GB"/>
    </w:rPr>
  </w:style>
  <w:style w:type="paragraph" w:styleId="NoSpacing">
    <w:name w:val="No Spacing"/>
    <w:link w:val="NoSpacingChar"/>
    <w:uiPriority w:val="1"/>
    <w:rsid w:val="00403D45"/>
    <w:pPr>
      <w:spacing w:after="0" w:line="240" w:lineRule="auto"/>
    </w:pPr>
  </w:style>
  <w:style w:type="paragraph" w:styleId="TOC3">
    <w:name w:val="toc 3"/>
    <w:basedOn w:val="Normal"/>
    <w:next w:val="Normal"/>
    <w:autoRedefine/>
    <w:uiPriority w:val="39"/>
    <w:unhideWhenUsed/>
    <w:rsid w:val="00F46F27"/>
    <w:pPr>
      <w:spacing w:after="100"/>
      <w:ind w:left="440"/>
    </w:pPr>
    <w:rPr>
      <w:b/>
    </w:rPr>
  </w:style>
  <w:style w:type="paragraph" w:styleId="Subtitle">
    <w:name w:val="Subtitle"/>
    <w:basedOn w:val="Normal"/>
    <w:next w:val="Normal"/>
    <w:link w:val="SubtitleChar"/>
    <w:uiPriority w:val="11"/>
    <w:qFormat/>
    <w:rsid w:val="006978FC"/>
    <w:pPr>
      <w:numPr>
        <w:ilvl w:val="1"/>
      </w:numPr>
      <w:spacing w:after="360"/>
    </w:pPr>
    <w:rPr>
      <w:rFonts w:ascii="Times New Roman" w:eastAsiaTheme="minorEastAsia" w:hAnsi="Times New Roman"/>
      <w:spacing w:val="15"/>
    </w:rPr>
  </w:style>
  <w:style w:type="character" w:customStyle="1" w:styleId="SubtitleChar">
    <w:name w:val="Subtitle Char"/>
    <w:basedOn w:val="DefaultParagraphFont"/>
    <w:link w:val="Subtitle"/>
    <w:uiPriority w:val="11"/>
    <w:rsid w:val="006978FC"/>
    <w:rPr>
      <w:rFonts w:ascii="Times New Roman" w:eastAsiaTheme="minorEastAsia" w:hAnsi="Times New Roman"/>
      <w:spacing w:val="15"/>
      <w:sz w:val="24"/>
    </w:rPr>
  </w:style>
  <w:style w:type="paragraph" w:customStyle="1" w:styleId="Frontpagepreheader">
    <w:name w:val="Front page preheader"/>
    <w:link w:val="FrontpagepreheaderChar"/>
    <w:qFormat/>
    <w:rsid w:val="006978FC"/>
    <w:rPr>
      <w:caps/>
      <w:sz w:val="32"/>
      <w:szCs w:val="28"/>
    </w:rPr>
  </w:style>
  <w:style w:type="character" w:customStyle="1" w:styleId="FrontpagepreheaderChar">
    <w:name w:val="Front page preheader Char"/>
    <w:basedOn w:val="FrontpagetitleChar"/>
    <w:link w:val="Frontpagepreheader"/>
    <w:rsid w:val="006978FC"/>
    <w:rPr>
      <w:rFonts w:ascii="Times New Roman" w:eastAsiaTheme="majorEastAsia" w:hAnsi="Times New Roman" w:cstheme="majorBidi"/>
      <w:caps/>
      <w:spacing w:val="-10"/>
      <w:kern w:val="28"/>
      <w:sz w:val="32"/>
      <w:szCs w:val="28"/>
    </w:rPr>
  </w:style>
  <w:style w:type="character" w:customStyle="1" w:styleId="NoSpacingChar">
    <w:name w:val="No Spacing Char"/>
    <w:basedOn w:val="DefaultParagraphFont"/>
    <w:link w:val="NoSpacing"/>
    <w:uiPriority w:val="1"/>
    <w:rsid w:val="006C37FF"/>
  </w:style>
  <w:style w:type="paragraph" w:customStyle="1" w:styleId="BasicParagraph">
    <w:name w:val="[Basic Paragraph]"/>
    <w:basedOn w:val="Normal"/>
    <w:uiPriority w:val="99"/>
    <w:rsid w:val="001F3D1E"/>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BE2D3C"/>
    <w:rPr>
      <w:sz w:val="16"/>
      <w:szCs w:val="16"/>
    </w:rPr>
  </w:style>
  <w:style w:type="paragraph" w:styleId="CommentText">
    <w:name w:val="annotation text"/>
    <w:basedOn w:val="Normal"/>
    <w:link w:val="CommentTextChar"/>
    <w:uiPriority w:val="99"/>
    <w:unhideWhenUsed/>
    <w:rsid w:val="00BE2D3C"/>
    <w:rPr>
      <w:szCs w:val="20"/>
    </w:rPr>
  </w:style>
  <w:style w:type="character" w:customStyle="1" w:styleId="CommentTextChar">
    <w:name w:val="Comment Text Char"/>
    <w:basedOn w:val="DefaultParagraphFont"/>
    <w:link w:val="CommentText"/>
    <w:uiPriority w:val="99"/>
    <w:rsid w:val="00BE2D3C"/>
    <w:rPr>
      <w:sz w:val="20"/>
      <w:szCs w:val="20"/>
    </w:rPr>
  </w:style>
  <w:style w:type="paragraph" w:styleId="CommentSubject">
    <w:name w:val="annotation subject"/>
    <w:basedOn w:val="CommentText"/>
    <w:next w:val="CommentText"/>
    <w:link w:val="CommentSubjectChar"/>
    <w:uiPriority w:val="99"/>
    <w:semiHidden/>
    <w:unhideWhenUsed/>
    <w:rsid w:val="00BE2D3C"/>
    <w:rPr>
      <w:b/>
      <w:bCs/>
    </w:rPr>
  </w:style>
  <w:style w:type="character" w:customStyle="1" w:styleId="CommentSubjectChar">
    <w:name w:val="Comment Subject Char"/>
    <w:basedOn w:val="CommentTextChar"/>
    <w:link w:val="CommentSubject"/>
    <w:uiPriority w:val="99"/>
    <w:semiHidden/>
    <w:rsid w:val="00BE2D3C"/>
    <w:rPr>
      <w:b/>
      <w:bCs/>
      <w:sz w:val="20"/>
      <w:szCs w:val="20"/>
    </w:rPr>
  </w:style>
  <w:style w:type="paragraph" w:customStyle="1" w:styleId="TOC4-MDS">
    <w:name w:val="TOC 4 - MDS"/>
    <w:basedOn w:val="TOC3"/>
    <w:rsid w:val="00CB445B"/>
    <w:rPr>
      <w:noProof/>
    </w:rPr>
  </w:style>
  <w:style w:type="paragraph" w:styleId="TOC4">
    <w:name w:val="toc 4"/>
    <w:basedOn w:val="Normal"/>
    <w:next w:val="Normal"/>
    <w:autoRedefine/>
    <w:uiPriority w:val="39"/>
    <w:unhideWhenUsed/>
    <w:rsid w:val="00F46F27"/>
    <w:pPr>
      <w:spacing w:after="100"/>
      <w:ind w:left="600"/>
    </w:pPr>
    <w:rPr>
      <w:b/>
      <w:i/>
    </w:rPr>
  </w:style>
  <w:style w:type="character" w:styleId="UnresolvedMention">
    <w:name w:val="Unresolved Mention"/>
    <w:basedOn w:val="DefaultParagraphFont"/>
    <w:uiPriority w:val="99"/>
    <w:semiHidden/>
    <w:unhideWhenUsed/>
    <w:rsid w:val="005549D4"/>
    <w:rPr>
      <w:color w:val="605E5C"/>
      <w:shd w:val="clear" w:color="auto" w:fill="E1DFDD"/>
    </w:rPr>
  </w:style>
  <w:style w:type="character" w:styleId="FollowedHyperlink">
    <w:name w:val="FollowedHyperlink"/>
    <w:basedOn w:val="DefaultParagraphFont"/>
    <w:uiPriority w:val="99"/>
    <w:semiHidden/>
    <w:unhideWhenUsed/>
    <w:rsid w:val="00EA0BF8"/>
    <w:rPr>
      <w:color w:val="AB9D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s@palsgaard.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1tjRx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DKPALS\AppData\Local\Microsoft\Windows\INetCache\Content.Outlook\T858C7JN\Page%202%20with%20logo.dotx" TargetMode="External"/></Relationships>
</file>

<file path=word/theme/theme1.xml><?xml version="1.0" encoding="utf-8"?>
<a:theme xmlns:a="http://schemas.openxmlformats.org/drawingml/2006/main" name="Office-tema">
  <a:themeElements>
    <a:clrScheme name="Palsgaard">
      <a:dk1>
        <a:srgbClr val="1D2B47"/>
      </a:dk1>
      <a:lt1>
        <a:srgbClr val="FFFFFF"/>
      </a:lt1>
      <a:dk2>
        <a:srgbClr val="F0DB6A"/>
      </a:dk2>
      <a:lt2>
        <a:srgbClr val="F7F4EE"/>
      </a:lt2>
      <a:accent1>
        <a:srgbClr val="62837F"/>
      </a:accent1>
      <a:accent2>
        <a:srgbClr val="1D428A"/>
      </a:accent2>
      <a:accent3>
        <a:srgbClr val="E0BA87"/>
      </a:accent3>
      <a:accent4>
        <a:srgbClr val="AB9D80"/>
      </a:accent4>
      <a:accent5>
        <a:srgbClr val="B36D3E"/>
      </a:accent5>
      <a:accent6>
        <a:srgbClr val="C0362C"/>
      </a:accent6>
      <a:hlink>
        <a:srgbClr val="1D428A"/>
      </a:hlink>
      <a:folHlink>
        <a:srgbClr val="AB9D7F"/>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94D7B048428545AC2B8699B8C67CC9" ma:contentTypeVersion="12" ma:contentTypeDescription="Opret et nyt dokument." ma:contentTypeScope="" ma:versionID="024bae1a9ff59227ca155658966ba678">
  <xsd:schema xmlns:xsd="http://www.w3.org/2001/XMLSchema" xmlns:xs="http://www.w3.org/2001/XMLSchema" xmlns:p="http://schemas.microsoft.com/office/2006/metadata/properties" xmlns:ns2="027da67b-f2c5-4a41-a2ae-c4d27508c0af" xmlns:ns3="09011749-043b-4323-ab93-e54a5e07313b" targetNamespace="http://schemas.microsoft.com/office/2006/metadata/properties" ma:root="true" ma:fieldsID="a4a00652f03dc8ba0bde96ac5c4bb4e4" ns2:_="" ns3:_="">
    <xsd:import namespace="027da67b-f2c5-4a41-a2ae-c4d27508c0af"/>
    <xsd:import namespace="09011749-043b-4323-ab93-e54a5e073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da67b-f2c5-4a41-a2ae-c4d27508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11749-043b-4323-ab93-e54a5e07313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8C0AF-D5FD-4AA1-B5A4-19A2B0E5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da67b-f2c5-4a41-a2ae-c4d27508c0af"/>
    <ds:schemaRef ds:uri="09011749-043b-4323-ab93-e54a5e073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4EB20-AD1B-4070-8411-8D40E8AB9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6430E-601C-4334-A85B-51ED83D98BCA}">
  <ds:schemaRefs>
    <ds:schemaRef ds:uri="http://schemas.openxmlformats.org/officeDocument/2006/bibliography"/>
  </ds:schemaRefs>
</ds:datastoreItem>
</file>

<file path=customXml/itemProps4.xml><?xml version="1.0" encoding="utf-8"?>
<ds:datastoreItem xmlns:ds="http://schemas.openxmlformats.org/officeDocument/2006/customXml" ds:itemID="{DC918A1F-3D69-49FF-82D7-BDA29A57D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2 with logo</Template>
  <TotalTime>0</TotalTime>
  <Pages>3</Pages>
  <Words>778</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Dal Steffensen</dc:creator>
  <cp:keywords/>
  <dc:description/>
  <cp:lastModifiedBy>Steve Harman</cp:lastModifiedBy>
  <cp:revision>2</cp:revision>
  <cp:lastPrinted>2020-09-18T10:57:00Z</cp:lastPrinted>
  <dcterms:created xsi:type="dcterms:W3CDTF">2020-10-23T13:15:00Z</dcterms:created>
  <dcterms:modified xsi:type="dcterms:W3CDTF">2020-10-23T13:15:00Z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0x0101002794D7B048428545AC2B8699B8C67CC9</vt:lpwstr>
  </property>
</Properties>
</file>